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728" w:rsidRPr="003A2C37" w:rsidRDefault="00D11728" w:rsidP="00835847">
      <w:pPr>
        <w:jc w:val="both"/>
        <w:rPr>
          <w:rFonts w:ascii="Times New Roman" w:hAnsi="Times New Roman"/>
        </w:rPr>
      </w:pPr>
      <w:r w:rsidRPr="003A2C37">
        <w:rPr>
          <w:rFonts w:ascii="Times New Roman" w:hAnsi="Times New Roman"/>
        </w:rPr>
        <w:t>Informal Analysis</w:t>
      </w:r>
    </w:p>
    <w:p w:rsidR="00D11728" w:rsidRPr="003A2C37" w:rsidRDefault="00D11728" w:rsidP="00835847">
      <w:pPr>
        <w:jc w:val="both"/>
        <w:rPr>
          <w:rFonts w:ascii="Times New Roman" w:hAnsi="Times New Roman"/>
        </w:rPr>
      </w:pPr>
      <w:r w:rsidRPr="003A2C37">
        <w:rPr>
          <w:rFonts w:ascii="Times New Roman" w:hAnsi="Times New Roman"/>
        </w:rPr>
        <w:t>Dana Blide</w:t>
      </w:r>
    </w:p>
    <w:p w:rsidR="00D11728" w:rsidRPr="003A2C37" w:rsidRDefault="00D11728" w:rsidP="00835847">
      <w:pPr>
        <w:jc w:val="both"/>
        <w:rPr>
          <w:rFonts w:ascii="Times New Roman" w:hAnsi="Times New Roman"/>
        </w:rPr>
      </w:pPr>
    </w:p>
    <w:p w:rsidR="00835847" w:rsidRPr="003A2C37" w:rsidRDefault="00835847" w:rsidP="00835847">
      <w:pPr>
        <w:jc w:val="both"/>
        <w:rPr>
          <w:rFonts w:ascii="Times New Roman" w:hAnsi="Times New Roman"/>
        </w:rPr>
      </w:pPr>
      <w:r w:rsidRPr="003A2C37">
        <w:rPr>
          <w:rFonts w:ascii="Times New Roman" w:hAnsi="Times New Roman"/>
        </w:rPr>
        <w:t>What is the rhetorical context?</w:t>
      </w:r>
    </w:p>
    <w:p w:rsidR="006738D6" w:rsidRPr="003A2C37" w:rsidRDefault="005800DD" w:rsidP="00835847">
      <w:pPr>
        <w:ind w:firstLine="720"/>
        <w:jc w:val="both"/>
        <w:rPr>
          <w:rFonts w:ascii="Times New Roman" w:hAnsi="Times New Roman"/>
        </w:rPr>
      </w:pPr>
      <w:r w:rsidRPr="003A2C37">
        <w:rPr>
          <w:rFonts w:ascii="Times New Roman" w:hAnsi="Times New Roman"/>
        </w:rPr>
        <w:t>In her article “Reassigning Meaning”, Simi Linton addresses some of the modern issues, societal and political, that affect disabled people. She asserts, “the present examination of disability has no need for the medical language of symptoms and diagnostic categories” (223). Instead, Linton believes that soci</w:t>
      </w:r>
      <w:r w:rsidR="006738D6" w:rsidRPr="003A2C37">
        <w:rPr>
          <w:rFonts w:ascii="Times New Roman" w:hAnsi="Times New Roman"/>
        </w:rPr>
        <w:t>ety needs to be shown what its</w:t>
      </w:r>
      <w:r w:rsidRPr="003A2C37">
        <w:rPr>
          <w:rFonts w:ascii="Times New Roman" w:hAnsi="Times New Roman"/>
        </w:rPr>
        <w:t xml:space="preserve"> part is in the movement to ‘reassign meaning’</w:t>
      </w:r>
      <w:r w:rsidR="006738D6" w:rsidRPr="003A2C37">
        <w:rPr>
          <w:rFonts w:ascii="Times New Roman" w:hAnsi="Times New Roman"/>
        </w:rPr>
        <w:t xml:space="preserve"> to the label</w:t>
      </w:r>
      <w:r w:rsidRPr="003A2C37">
        <w:rPr>
          <w:rFonts w:ascii="Times New Roman" w:hAnsi="Times New Roman"/>
        </w:rPr>
        <w:t xml:space="preserve"> ‘disabled’. </w:t>
      </w:r>
    </w:p>
    <w:p w:rsidR="00835847" w:rsidRPr="003A2C37" w:rsidRDefault="00835847" w:rsidP="00835847">
      <w:pPr>
        <w:jc w:val="both"/>
        <w:rPr>
          <w:rFonts w:ascii="Times New Roman" w:hAnsi="Times New Roman"/>
        </w:rPr>
      </w:pPr>
      <w:r w:rsidRPr="003A2C37">
        <w:rPr>
          <w:rFonts w:ascii="Times New Roman" w:hAnsi="Times New Roman"/>
        </w:rPr>
        <w:t xml:space="preserve"> </w:t>
      </w:r>
    </w:p>
    <w:p w:rsidR="00835847" w:rsidRPr="003A2C37" w:rsidRDefault="00835847" w:rsidP="00835847">
      <w:pPr>
        <w:jc w:val="both"/>
        <w:rPr>
          <w:rFonts w:ascii="Times New Roman" w:hAnsi="Times New Roman"/>
        </w:rPr>
      </w:pPr>
      <w:r w:rsidRPr="003A2C37">
        <w:rPr>
          <w:rFonts w:ascii="Times New Roman" w:hAnsi="Times New Roman"/>
        </w:rPr>
        <w:t>Who are the intended readers?</w:t>
      </w:r>
    </w:p>
    <w:p w:rsidR="00835847" w:rsidRPr="003A2C37" w:rsidRDefault="00835847" w:rsidP="00835847">
      <w:pPr>
        <w:jc w:val="both"/>
        <w:rPr>
          <w:rFonts w:ascii="Times New Roman" w:hAnsi="Times New Roman"/>
        </w:rPr>
      </w:pPr>
      <w:r w:rsidRPr="003A2C37">
        <w:rPr>
          <w:rFonts w:ascii="Times New Roman" w:hAnsi="Times New Roman"/>
        </w:rPr>
        <w:tab/>
        <w:t xml:space="preserve">The audience with whom the article would be most effective is the able-bodied general public. Readers are likely to be sympathetic with many of Linton’s viewpoints, but also confused by others. </w:t>
      </w:r>
    </w:p>
    <w:p w:rsidR="00835847" w:rsidRPr="003A2C37" w:rsidRDefault="00835847" w:rsidP="00835847">
      <w:pPr>
        <w:jc w:val="both"/>
        <w:rPr>
          <w:rFonts w:ascii="Times New Roman" w:hAnsi="Times New Roman"/>
        </w:rPr>
      </w:pPr>
    </w:p>
    <w:p w:rsidR="00835847" w:rsidRPr="003A2C37" w:rsidRDefault="00835847" w:rsidP="00835847">
      <w:pPr>
        <w:jc w:val="both"/>
        <w:rPr>
          <w:rFonts w:ascii="Times New Roman" w:hAnsi="Times New Roman"/>
        </w:rPr>
      </w:pPr>
      <w:r w:rsidRPr="003A2C37">
        <w:rPr>
          <w:rFonts w:ascii="Times New Roman" w:hAnsi="Times New Roman"/>
        </w:rPr>
        <w:t>What is the subject matter?</w:t>
      </w:r>
    </w:p>
    <w:p w:rsidR="00B405F4" w:rsidRPr="003A2C37" w:rsidRDefault="00835847" w:rsidP="00835847">
      <w:pPr>
        <w:jc w:val="both"/>
        <w:rPr>
          <w:rFonts w:ascii="Times New Roman" w:hAnsi="Times New Roman"/>
        </w:rPr>
      </w:pPr>
      <w:r w:rsidRPr="003A2C37">
        <w:rPr>
          <w:rFonts w:ascii="Times New Roman" w:hAnsi="Times New Roman"/>
        </w:rPr>
        <w:tab/>
        <w:t xml:space="preserve">First, Linton addresses the problem at hand, </w:t>
      </w:r>
      <w:r w:rsidR="00B405F4" w:rsidRPr="003A2C37">
        <w:rPr>
          <w:rFonts w:ascii="Times New Roman" w:hAnsi="Times New Roman"/>
        </w:rPr>
        <w:t xml:space="preserve">stating in her first sentence that the problems that disabled people face are not physical, but social. She explains how the term ‘disability’ can be viewed many different ways. It can be considered a deficit, an obstacle, a disgrace, a physical impairment, etc. She argues that these all carry an assumption that the disability is a source of constant, uninterrupted torment, and that a person is more affected by their identification with the disability than by the actual disability. </w:t>
      </w:r>
    </w:p>
    <w:p w:rsidR="00B405F4" w:rsidRPr="003A2C37" w:rsidRDefault="00B405F4" w:rsidP="00835847">
      <w:pPr>
        <w:jc w:val="both"/>
        <w:rPr>
          <w:rFonts w:ascii="Times New Roman" w:hAnsi="Times New Roman"/>
        </w:rPr>
      </w:pPr>
    </w:p>
    <w:p w:rsidR="00B405F4" w:rsidRPr="003A2C37" w:rsidRDefault="00B405F4" w:rsidP="00835847">
      <w:pPr>
        <w:jc w:val="both"/>
        <w:rPr>
          <w:rFonts w:ascii="Times New Roman" w:hAnsi="Times New Roman"/>
        </w:rPr>
      </w:pPr>
      <w:r w:rsidRPr="003A2C37">
        <w:rPr>
          <w:rFonts w:ascii="Times New Roman" w:hAnsi="Times New Roman"/>
        </w:rPr>
        <w:t>How does the author present the text?</w:t>
      </w:r>
    </w:p>
    <w:p w:rsidR="009E4717" w:rsidRPr="003A2C37" w:rsidRDefault="00B405F4" w:rsidP="00835847">
      <w:pPr>
        <w:jc w:val="both"/>
        <w:rPr>
          <w:rFonts w:ascii="Times New Roman" w:hAnsi="Times New Roman"/>
        </w:rPr>
      </w:pPr>
      <w:r w:rsidRPr="003A2C37">
        <w:rPr>
          <w:rFonts w:ascii="Times New Roman" w:hAnsi="Times New Roman"/>
        </w:rPr>
        <w:tab/>
        <w:t xml:space="preserve">Linton first states her purpose, then gives the reader examples of how the terms used to describe disabilities are </w:t>
      </w:r>
      <w:r w:rsidR="009E4717" w:rsidRPr="003A2C37">
        <w:rPr>
          <w:rFonts w:ascii="Times New Roman" w:hAnsi="Times New Roman"/>
        </w:rPr>
        <w:t xml:space="preserve">creating implications that are not necessarily accurate. She goes on to appeal to emotion, explaining how disabled people are generally more affected socially than they are physically, sometimes unable to fit in with their own families. </w:t>
      </w:r>
    </w:p>
    <w:p w:rsidR="009E4717" w:rsidRPr="003A2C37" w:rsidRDefault="009E4717" w:rsidP="00835847">
      <w:pPr>
        <w:jc w:val="both"/>
        <w:rPr>
          <w:rFonts w:ascii="Times New Roman" w:hAnsi="Times New Roman"/>
        </w:rPr>
      </w:pPr>
    </w:p>
    <w:p w:rsidR="009E4717" w:rsidRPr="003A2C37" w:rsidRDefault="009E4717" w:rsidP="00835847">
      <w:pPr>
        <w:jc w:val="both"/>
        <w:rPr>
          <w:rFonts w:ascii="Times New Roman" w:hAnsi="Times New Roman"/>
        </w:rPr>
      </w:pPr>
      <w:r w:rsidRPr="003A2C37">
        <w:rPr>
          <w:rFonts w:ascii="Times New Roman" w:hAnsi="Times New Roman"/>
        </w:rPr>
        <w:t>Does the text succeed in accomplishing the author’s purpose?</w:t>
      </w:r>
    </w:p>
    <w:p w:rsidR="006738D6" w:rsidRPr="003A2C37" w:rsidRDefault="009E4717" w:rsidP="00835847">
      <w:pPr>
        <w:jc w:val="both"/>
        <w:rPr>
          <w:rFonts w:ascii="Times New Roman" w:hAnsi="Times New Roman"/>
        </w:rPr>
      </w:pPr>
      <w:r w:rsidRPr="003A2C37">
        <w:rPr>
          <w:rFonts w:ascii="Times New Roman" w:hAnsi="Times New Roman"/>
        </w:rPr>
        <w:tab/>
        <w:t xml:space="preserve">Personally, I thought that Linton’s arguments could have been more effective. I don’t think that there are that many people who are unnecessarily ‘sympathetic’ or intolerant. I think that the article could be useful to raise awareness, but I’m not convinced that it is entirely necessary. Linton spent a lot of time criticizing, but none of the criticism was constructive. </w:t>
      </w:r>
    </w:p>
    <w:sectPr w:rsidR="006738D6" w:rsidRPr="003A2C37" w:rsidSect="006738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800DD"/>
    <w:rsid w:val="003A2C37"/>
    <w:rsid w:val="005800DD"/>
    <w:rsid w:val="006738D6"/>
    <w:rsid w:val="00835847"/>
    <w:rsid w:val="00950156"/>
    <w:rsid w:val="009E4717"/>
    <w:rsid w:val="00B405F4"/>
    <w:rsid w:val="00D11728"/>
    <w:rsid w:val="00FA509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A2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1727</Characters>
  <Application>Microsoft Macintosh Word</Application>
  <DocSecurity>0</DocSecurity>
  <Lines>14</Lines>
  <Paragraphs>3</Paragraphs>
  <ScaleCrop>false</ScaleCrop>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Blide</dc:creator>
  <cp:keywords/>
  <cp:lastModifiedBy>Dana Blide</cp:lastModifiedBy>
  <cp:revision>2</cp:revision>
  <dcterms:created xsi:type="dcterms:W3CDTF">2010-09-13T06:06:00Z</dcterms:created>
  <dcterms:modified xsi:type="dcterms:W3CDTF">2010-09-13T06:06:00Z</dcterms:modified>
</cp:coreProperties>
</file>